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DF" w:rsidRPr="00AA7F5F" w:rsidRDefault="003A6BDF" w:rsidP="003A6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5F">
        <w:rPr>
          <w:rFonts w:ascii="Times New Roman" w:hAnsi="Times New Roman" w:cs="Times New Roman"/>
          <w:b/>
          <w:sz w:val="28"/>
          <w:szCs w:val="28"/>
        </w:rPr>
        <w:t>Народный ансамбль народной песни «Хуторянка»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52"/>
        <w:gridCol w:w="11198"/>
      </w:tblGrid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1198" w:type="dxa"/>
          </w:tcPr>
          <w:p w:rsidR="003A6BDF" w:rsidRDefault="003A6BD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DF">
              <w:rPr>
                <w:rFonts w:ascii="Times New Roman" w:hAnsi="Times New Roman" w:cs="Times New Roman"/>
                <w:sz w:val="28"/>
                <w:szCs w:val="28"/>
              </w:rPr>
              <w:t>Народный ансамбль народной песни «Хуторянка»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A6B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A6BDF">
              <w:rPr>
                <w:rFonts w:ascii="Times New Roman" w:hAnsi="Times New Roman" w:cs="Times New Roman"/>
                <w:sz w:val="28"/>
                <w:szCs w:val="28"/>
              </w:rPr>
              <w:t>олгодонск</w:t>
            </w:r>
            <w:proofErr w:type="spellEnd"/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A6B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A6BDF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3A6BDF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="003A6BDF">
              <w:rPr>
                <w:rFonts w:ascii="Times New Roman" w:hAnsi="Times New Roman" w:cs="Times New Roman"/>
                <w:sz w:val="28"/>
                <w:szCs w:val="28"/>
              </w:rPr>
              <w:t>, д.46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11198" w:type="dxa"/>
          </w:tcPr>
          <w:p w:rsidR="003A6BDF" w:rsidRDefault="003A6BD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1999 года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номер</w:t>
            </w:r>
          </w:p>
        </w:tc>
        <w:tc>
          <w:tcPr>
            <w:tcW w:w="11198" w:type="dxa"/>
          </w:tcPr>
          <w:p w:rsidR="003A6BDF" w:rsidRDefault="003A6BD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 от 29 мая 2006г.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последнего подтверждения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07.07.2016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самого младшего участника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лет (1961 год)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самого старшего участника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года (1943 год)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коллектива</w:t>
            </w:r>
          </w:p>
        </w:tc>
        <w:tc>
          <w:tcPr>
            <w:tcW w:w="11198" w:type="dxa"/>
          </w:tcPr>
          <w:p w:rsidR="003A6BDF" w:rsidRPr="00AA7F5F" w:rsidRDefault="003A6BDF" w:rsidP="003A6BDF">
            <w:pPr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«Хуторянка» был организован в декабре 1999 года из жителей МК №10 (бывшей станицы Красный Яр) г. Волгодонска.</w:t>
            </w:r>
          </w:p>
          <w:p w:rsidR="003A6BDF" w:rsidRPr="00AA7F5F" w:rsidRDefault="003A6BDF" w:rsidP="003A6BDF">
            <w:pPr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В репертуаре ансамбля разнообразные, интересные произведения: лирические, задорные, свадебно-игровые, шуточные. Исполняются русские казачьи, украинские народные песни, а так же произведения современных и местных композиторов. Костюмы участников изготавливаются с учетом народных мотивов.</w:t>
            </w:r>
          </w:p>
          <w:p w:rsidR="003A6BDF" w:rsidRPr="00AA7F5F" w:rsidRDefault="003A6BDF" w:rsidP="003A6BDF">
            <w:pPr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Репетиции проходят в систематически установленном порядке. Это обстоятельство влияет на качество разучивания песен, их художественную ценность. Коллектив работает в полную силу не жалея себя.</w:t>
            </w:r>
          </w:p>
          <w:p w:rsidR="003A6BDF" w:rsidRPr="00AA7F5F" w:rsidRDefault="003A6BDF" w:rsidP="003A6BDF">
            <w:pPr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</w:rPr>
              <w:t xml:space="preserve">На высоком художественном уровне исполняются произведения </w:t>
            </w:r>
            <w:proofErr w:type="spellStart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акапельно</w:t>
            </w:r>
            <w:proofErr w:type="spellEnd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, все обработки украшены колоритной гармонией. Каждая новая программа пленяет зрителя своим многоголосием, разнообразием произведений, задором.</w:t>
            </w:r>
          </w:p>
          <w:p w:rsidR="003A6BDF" w:rsidRPr="00AA7F5F" w:rsidRDefault="003A6BDF" w:rsidP="003A6BDF">
            <w:pPr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коллектив ансамбля участвует  в Межрегиональном   фестивале бардовской (авторской) песни «Струны души» (ст. </w:t>
            </w:r>
            <w:proofErr w:type="gramStart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Романовская</w:t>
            </w:r>
            <w:proofErr w:type="gramEnd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 xml:space="preserve">),  фестивале казачьего </w:t>
            </w:r>
            <w:r w:rsidRPr="00AA7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фольклора «Нет вольнее Дона тихого» ст. </w:t>
            </w:r>
            <w:proofErr w:type="spellStart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Старочеркасская</w:t>
            </w:r>
            <w:proofErr w:type="spellEnd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BDF" w:rsidRPr="00AA7F5F" w:rsidRDefault="003A6BDF" w:rsidP="003A6BDF">
            <w:pPr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«Хуторянка» постоянный участник городских мероприятий: концертные программы, посвященные Дню города, тематические концертные программы в рамках празднования Дня Победы, Новогодний прием Мэра </w:t>
            </w:r>
            <w:proofErr w:type="spellStart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  <w:proofErr w:type="spellEnd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, концертная программа посвященная Дню работника культуры.</w:t>
            </w:r>
          </w:p>
          <w:p w:rsidR="003A6BDF" w:rsidRPr="00AA7F5F" w:rsidRDefault="003A6BDF" w:rsidP="003A6BDF">
            <w:pPr>
              <w:tabs>
                <w:tab w:val="left" w:pos="260"/>
                <w:tab w:val="left" w:pos="660"/>
              </w:tabs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ведет большую концертную деятельность. За 17 лет существования коллектива им было дано свыше 1000 концертов </w:t>
            </w:r>
            <w:proofErr w:type="gramStart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 xml:space="preserve"> дворцах культуры, клубах, социальных центрах, на открытых площадках в микрорайонах города и за его пределами для тружеников сельского хозяйства Цимлянского, </w:t>
            </w:r>
            <w:proofErr w:type="spellStart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 xml:space="preserve">, Дубовского, </w:t>
            </w:r>
            <w:proofErr w:type="spellStart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proofErr w:type="spellEnd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, Пролетарского  районов.</w:t>
            </w:r>
          </w:p>
          <w:p w:rsidR="003A6BDF" w:rsidRPr="00AA7F5F" w:rsidRDefault="003A6BDF" w:rsidP="003A6BDF">
            <w:pPr>
              <w:tabs>
                <w:tab w:val="left" w:pos="260"/>
                <w:tab w:val="left" w:pos="660"/>
              </w:tabs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тесно сотрудничает с местными композиторами, включая их песни в свой репертуар (В. Прохоров, А. </w:t>
            </w:r>
            <w:proofErr w:type="spellStart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Колпиков</w:t>
            </w:r>
            <w:proofErr w:type="spellEnd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Г.Дрыжаков</w:t>
            </w:r>
            <w:proofErr w:type="spellEnd"/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). Каждое выступление сопровождается театрализацией,  хореографическими постановками.</w:t>
            </w:r>
          </w:p>
          <w:p w:rsidR="003A6BDF" w:rsidRPr="00AA7F5F" w:rsidRDefault="003A6BDF" w:rsidP="003A6BDF">
            <w:pPr>
              <w:tabs>
                <w:tab w:val="left" w:pos="260"/>
                <w:tab w:val="left" w:pos="660"/>
              </w:tabs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Особенно красочно смотрится коллектив в постановке обрядовых праздников: «Рождественских посиделок», «Колядок», «Русской Масленицы», «Троицы» и др. Возрождает и приумножает обычаи донской культуры, приобщает молодое поколение к народному творчеству, духовному воспитанию, поддержанию традиций Донского края.</w:t>
            </w:r>
          </w:p>
          <w:p w:rsidR="003A6BDF" w:rsidRPr="00AA7F5F" w:rsidRDefault="003A6BDF" w:rsidP="00AA7F5F">
            <w:pPr>
              <w:tabs>
                <w:tab w:val="left" w:pos="260"/>
                <w:tab w:val="left" w:pos="660"/>
              </w:tabs>
              <w:ind w:firstLine="700"/>
              <w:jc w:val="both"/>
              <w:rPr>
                <w:rFonts w:cs="Tahoma"/>
                <w:sz w:val="28"/>
                <w:szCs w:val="28"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Ансамбль «Хуторянка» коллектив мобильный, легок на подъем, с большим запасом жизненн</w:t>
            </w:r>
            <w:r w:rsidR="00AA7F5F" w:rsidRPr="00AA7F5F">
              <w:rPr>
                <w:rFonts w:ascii="Times New Roman" w:hAnsi="Times New Roman" w:cs="Times New Roman"/>
                <w:sz w:val="28"/>
                <w:szCs w:val="28"/>
              </w:rPr>
              <w:t>ого опыта и творческой энергии.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Учредитель</w:t>
            </w:r>
          </w:p>
        </w:tc>
        <w:tc>
          <w:tcPr>
            <w:tcW w:w="11198" w:type="dxa"/>
          </w:tcPr>
          <w:p w:rsidR="003A6BDF" w:rsidRDefault="003A6BD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учредителя</w:t>
            </w:r>
          </w:p>
        </w:tc>
        <w:tc>
          <w:tcPr>
            <w:tcW w:w="11198" w:type="dxa"/>
          </w:tcPr>
          <w:p w:rsidR="003A6BDF" w:rsidRDefault="003A6BD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искусства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1198" w:type="dxa"/>
          </w:tcPr>
          <w:p w:rsidR="00AA7F5F" w:rsidRPr="00AA7F5F" w:rsidRDefault="00AA7F5F" w:rsidP="00AA7F5F">
            <w:pPr>
              <w:rPr>
                <w:rFonts w:ascii="Times New Roman" w:hAnsi="Times New Roman"/>
                <w:sz w:val="28"/>
                <w:szCs w:val="28"/>
              </w:rPr>
            </w:pPr>
            <w:r w:rsidRPr="00AA7F5F">
              <w:rPr>
                <w:rFonts w:ascii="Times New Roman" w:hAnsi="Times New Roman"/>
                <w:sz w:val="28"/>
                <w:szCs w:val="28"/>
              </w:rPr>
              <w:t>2016г.</w:t>
            </w:r>
          </w:p>
          <w:p w:rsidR="00AA7F5F" w:rsidRPr="00AA7F5F" w:rsidRDefault="00AA7F5F" w:rsidP="00AA7F5F">
            <w:pPr>
              <w:rPr>
                <w:rFonts w:ascii="Times New Roman" w:hAnsi="Times New Roman"/>
                <w:sz w:val="28"/>
                <w:szCs w:val="28"/>
              </w:rPr>
            </w:pPr>
            <w:r w:rsidRPr="00AA7F5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AA7F5F">
              <w:rPr>
                <w:rFonts w:ascii="Times New Roman" w:hAnsi="Times New Roman"/>
                <w:sz w:val="28"/>
                <w:szCs w:val="28"/>
              </w:rPr>
              <w:t xml:space="preserve"> межрегиональный  фестиваль авторской (бардовской) песни «Струны души»</w:t>
            </w:r>
          </w:p>
          <w:p w:rsidR="003A6BDF" w:rsidRPr="00AA7F5F" w:rsidRDefault="00AA7F5F" w:rsidP="00AA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(ГАУК РО «Областной дом народного творчества»)</w:t>
            </w:r>
          </w:p>
          <w:p w:rsidR="00AA7F5F" w:rsidRPr="00AA7F5F" w:rsidRDefault="00AA7F5F" w:rsidP="00AA7F5F">
            <w:pPr>
              <w:rPr>
                <w:rFonts w:ascii="Times New Roman" w:hAnsi="Times New Roman"/>
                <w:sz w:val="28"/>
                <w:szCs w:val="28"/>
              </w:rPr>
            </w:pPr>
            <w:r w:rsidRPr="00AA7F5F">
              <w:rPr>
                <w:rFonts w:ascii="Times New Roman" w:hAnsi="Times New Roman"/>
                <w:sz w:val="28"/>
                <w:szCs w:val="28"/>
              </w:rPr>
              <w:t>Дополнительный конкурс  песен о родном крае «Гуляй да пой, казачий Дон»</w:t>
            </w:r>
          </w:p>
          <w:p w:rsidR="00AA7F5F" w:rsidRPr="00AA7F5F" w:rsidRDefault="00AA7F5F" w:rsidP="00AA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(ГАУК РО «Областной дом народного творчества»)</w:t>
            </w:r>
          </w:p>
          <w:p w:rsidR="00AA7F5F" w:rsidRPr="00AA7F5F" w:rsidRDefault="00AA7F5F" w:rsidP="00AA7F5F">
            <w:pPr>
              <w:rPr>
                <w:rFonts w:ascii="Times New Roman" w:hAnsi="Times New Roman"/>
                <w:sz w:val="28"/>
                <w:szCs w:val="28"/>
              </w:rPr>
            </w:pPr>
            <w:r w:rsidRPr="00AA7F5F">
              <w:rPr>
                <w:rFonts w:ascii="Times New Roman" w:hAnsi="Times New Roman"/>
                <w:sz w:val="28"/>
                <w:szCs w:val="28"/>
              </w:rPr>
              <w:lastRenderedPageBreak/>
              <w:t>Отборочный этап областного фольклорного конкурса «Казачий круг»</w:t>
            </w:r>
          </w:p>
          <w:p w:rsidR="00AA7F5F" w:rsidRDefault="00AA7F5F" w:rsidP="00AA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Департамент  по делам казачества и кадетских учебных заведений Ростовской области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 руководителя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Анна Алексеевна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27.02.1949г.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46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26-84-81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с коллективом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руководителя</w:t>
            </w:r>
          </w:p>
        </w:tc>
        <w:tc>
          <w:tcPr>
            <w:tcW w:w="11198" w:type="dxa"/>
          </w:tcPr>
          <w:p w:rsidR="00AA7F5F" w:rsidRPr="00AA7F5F" w:rsidRDefault="00AA7F5F" w:rsidP="00AA7F5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Руденко Анна Алексеевна после окончания в 1967 году Мелитопольского культурно-просветительного училища работала в Районном Доме культуры </w:t>
            </w:r>
            <w:proofErr w:type="spellStart"/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>г</w:t>
            </w:r>
            <w:proofErr w:type="gramStart"/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>.П</w:t>
            </w:r>
            <w:proofErr w:type="gramEnd"/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>ологи</w:t>
            </w:r>
            <w:proofErr w:type="spellEnd"/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Запорожской области по специальности методиста по хореографии, руководителем хорового коллектива.</w:t>
            </w:r>
          </w:p>
          <w:p w:rsidR="00AA7F5F" w:rsidRPr="00AA7F5F" w:rsidRDefault="00AA7F5F" w:rsidP="00AA7F5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С 1976 года приехав  </w:t>
            </w:r>
            <w:proofErr w:type="gramStart"/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>город</w:t>
            </w:r>
            <w:proofErr w:type="gramEnd"/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Волгодонск на комсомольско-молодежную стройку Анна Алексеевна активно участвует в культурно-массовой жизни города: это народный ансамбль песни и пляски «</w:t>
            </w:r>
            <w:proofErr w:type="spellStart"/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>Волгодон</w:t>
            </w:r>
            <w:proofErr w:type="spellEnd"/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>», «</w:t>
            </w:r>
            <w:proofErr w:type="spellStart"/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>Атоммаш</w:t>
            </w:r>
            <w:proofErr w:type="spellEnd"/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>», Народный ансамбль песни и танца «Казачий Дон», Народный ансамбль народной песни «Возрождение».</w:t>
            </w:r>
          </w:p>
          <w:p w:rsidR="00AA7F5F" w:rsidRPr="00AA7F5F" w:rsidRDefault="00AA7F5F" w:rsidP="00AA7F5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>В 2000 году Анна Алексеевна стала руководителем ансамбля народной песни «Хуторянка» созданного из жителей бывшей станицы Красный Яр города Волгодонска.</w:t>
            </w:r>
          </w:p>
          <w:p w:rsidR="00AA7F5F" w:rsidRPr="00AA7F5F" w:rsidRDefault="00AA7F5F" w:rsidP="00AA7F5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>Именно тогда и зазвучали по-настоящему красиво и гармонично голоса «хуторянок». Анна Алексеевна  грамотно, с большим энтузиазмом руководит коллективом и уже через год совместной работы он  зазвучал в полную силу.</w:t>
            </w:r>
          </w:p>
          <w:p w:rsidR="00AA7F5F" w:rsidRPr="00AA7F5F" w:rsidRDefault="00AA7F5F" w:rsidP="00AA7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ab/>
              <w:t>Любовь к сцене, народному творчеству, забота о сохранении и продолжении традиций Донского края. Своим личным примером Анна Алексеевна Руденко поднимает и поддерживает творческую энергию коллектива. Многолетний опыт работы помогает в подборе для коллектива интересного репертуара, самостоятельно разрабатывать и изготовлять сценические костюмы.</w:t>
            </w:r>
          </w:p>
          <w:p w:rsidR="00AA7F5F" w:rsidRPr="00AA7F5F" w:rsidRDefault="00AA7F5F" w:rsidP="00AA7F5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Руденко Анна Алексеевна  инициативный творческий работник, умелый организатор, знающий свое дело, она правильно распределяет работу коллектива. Владея организаторскими способностями, поддерживает постоянный контакт с коллегами по цеху. </w:t>
            </w:r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lastRenderedPageBreak/>
              <w:t>Будучи участницей художественной самодеятельности, Анна Алексеевна имеет особый подход к талантливым, интересным людям, вовлекая их в творческую деятельность</w:t>
            </w:r>
          </w:p>
          <w:p w:rsidR="003A6BDF" w:rsidRPr="00AA7F5F" w:rsidRDefault="00AA7F5F" w:rsidP="00AA7F5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Анна Алексеевна неоднократно награждалась почетными грамотами, благодарственными письмами Администрацией города Волгодонска, </w:t>
            </w:r>
            <w:proofErr w:type="spellStart"/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>Волгодонской</w:t>
            </w:r>
            <w:proofErr w:type="spellEnd"/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городской Думой, Отделом культуры города Волгодонска, Российским профсоюзом работников культуры за неутомимую энергию в работе коллектива и за работу по возрождению народных традиций Донского края.  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1198" w:type="dxa"/>
          </w:tcPr>
          <w:p w:rsidR="003A6BDF" w:rsidRPr="00AA7F5F" w:rsidRDefault="00AA7F5F" w:rsidP="00AA7F5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proofErr w:type="gramStart"/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>закончила Мелитополь</w:t>
            </w:r>
            <w:r w:rsidR="007E7E27">
              <w:rPr>
                <w:rFonts w:ascii="Times New Roman" w:hAnsi="Times New Roman" w:cs="Times New Roman"/>
                <w:sz w:val="28"/>
                <w:szCs w:val="28"/>
                <w:lang/>
              </w:rPr>
              <w:t>с</w:t>
            </w:r>
            <w:bookmarkStart w:id="0" w:name="_GoBack"/>
            <w:bookmarkEnd w:id="0"/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>кое культурно-просветительное училище</w:t>
            </w:r>
            <w:proofErr w:type="gramEnd"/>
            <w:r w:rsidRPr="00AA7F5F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по специальности «Клубный работник»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1198" w:type="dxa"/>
          </w:tcPr>
          <w:p w:rsidR="003A6BDF" w:rsidRPr="00AA7F5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Звания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A6BDF" w:rsidRPr="003A6BDF" w:rsidRDefault="003A6BDF" w:rsidP="003A6B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6BDF" w:rsidRPr="003A6BDF" w:rsidSect="003A6B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DF"/>
    <w:rsid w:val="003A6BDF"/>
    <w:rsid w:val="007E7E27"/>
    <w:rsid w:val="00AA7F5F"/>
    <w:rsid w:val="00C7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2017-01-12T13:44:00Z</dcterms:created>
  <dcterms:modified xsi:type="dcterms:W3CDTF">2017-01-12T14:05:00Z</dcterms:modified>
</cp:coreProperties>
</file>